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1353" w:rsidRDefault="00995CFC" w:rsidP="00995CFC">
      <w:pPr>
        <w:spacing w:line="400" w:lineRule="exact"/>
        <w:jc w:val="center"/>
        <w:rPr>
          <w:rFonts w:ascii="微软雅黑" w:eastAsia="微软雅黑" w:hAnsi="微软雅黑" w:hint="eastAsia"/>
          <w:b/>
          <w:sz w:val="28"/>
          <w:szCs w:val="28"/>
        </w:rPr>
      </w:pPr>
      <w:r w:rsidRPr="00995CFC">
        <w:rPr>
          <w:rFonts w:ascii="微软雅黑" w:eastAsia="微软雅黑" w:hAnsi="微软雅黑" w:hint="eastAsia"/>
          <w:b/>
          <w:sz w:val="28"/>
          <w:szCs w:val="28"/>
        </w:rPr>
        <w:t>2014TiC智慧城市与物联网创新经营模式大赛报名已开始</w:t>
      </w:r>
    </w:p>
    <w:p w:rsidR="00995CFC" w:rsidRPr="00995CFC" w:rsidRDefault="00995CFC" w:rsidP="00995CFC">
      <w:pPr>
        <w:spacing w:line="400" w:lineRule="exact"/>
        <w:jc w:val="center"/>
        <w:rPr>
          <w:rFonts w:ascii="微软雅黑" w:eastAsia="微软雅黑" w:hAnsi="微软雅黑"/>
          <w:b/>
          <w:sz w:val="28"/>
          <w:szCs w:val="28"/>
        </w:rPr>
      </w:pPr>
    </w:p>
    <w:p w:rsidR="00C61353" w:rsidRPr="00995CFC" w:rsidRDefault="00C61353" w:rsidP="00995CFC">
      <w:pPr>
        <w:spacing w:line="400" w:lineRule="exact"/>
        <w:jc w:val="left"/>
        <w:rPr>
          <w:rFonts w:ascii="微软雅黑" w:eastAsia="微软雅黑" w:hAnsi="微软雅黑"/>
          <w:color w:val="000000"/>
        </w:rPr>
      </w:pPr>
      <w:r w:rsidRPr="00995CFC">
        <w:rPr>
          <w:rFonts w:ascii="微软雅黑" w:eastAsia="微软雅黑" w:hAnsi="微软雅黑"/>
          <w:color w:val="000000"/>
        </w:rPr>
        <w:t>大数据、云计算、社交网络、移动技术的进步在改变人们生活的方方面面，同时，也让物联网、智慧城市产业的发生深刻变迁。</w:t>
      </w:r>
    </w:p>
    <w:p w:rsidR="00C61353" w:rsidRPr="00995CFC" w:rsidRDefault="00C61353" w:rsidP="00995CFC">
      <w:pPr>
        <w:pStyle w:val="a3"/>
        <w:numPr>
          <w:ilvl w:val="0"/>
          <w:numId w:val="5"/>
        </w:numPr>
        <w:spacing w:line="400" w:lineRule="exact"/>
        <w:ind w:firstLineChars="0"/>
        <w:jc w:val="left"/>
        <w:rPr>
          <w:rFonts w:ascii="微软雅黑" w:eastAsia="微软雅黑" w:hAnsi="微软雅黑"/>
          <w:color w:val="000000"/>
        </w:rPr>
      </w:pPr>
      <w:r w:rsidRPr="00995CFC">
        <w:rPr>
          <w:rFonts w:ascii="微软雅黑" w:eastAsia="微软雅黑" w:hAnsi="微软雅黑"/>
          <w:color w:val="000000"/>
        </w:rPr>
        <w:t>技术如何进入生产、生活的细节处，迸发出技术之美？</w:t>
      </w:r>
    </w:p>
    <w:p w:rsidR="00C61353" w:rsidRPr="00995CFC" w:rsidRDefault="00C61353" w:rsidP="00995CFC">
      <w:pPr>
        <w:pStyle w:val="a3"/>
        <w:numPr>
          <w:ilvl w:val="0"/>
          <w:numId w:val="5"/>
        </w:numPr>
        <w:spacing w:line="400" w:lineRule="exact"/>
        <w:ind w:firstLineChars="0"/>
        <w:jc w:val="left"/>
        <w:rPr>
          <w:rFonts w:ascii="微软雅黑" w:eastAsia="微软雅黑" w:hAnsi="微软雅黑"/>
          <w:color w:val="000000"/>
        </w:rPr>
      </w:pPr>
      <w:r w:rsidRPr="00995CFC">
        <w:rPr>
          <w:rFonts w:ascii="微软雅黑" w:eastAsia="微软雅黑" w:hAnsi="微软雅黑"/>
          <w:color w:val="000000"/>
        </w:rPr>
        <w:t>科技企业是专注原有的商业模式，还是自我颠覆寻求创新力？</w:t>
      </w:r>
    </w:p>
    <w:p w:rsidR="00C61353" w:rsidRPr="00995CFC" w:rsidRDefault="00C61353" w:rsidP="00995CFC">
      <w:pPr>
        <w:pStyle w:val="a3"/>
        <w:numPr>
          <w:ilvl w:val="0"/>
          <w:numId w:val="5"/>
        </w:numPr>
        <w:spacing w:line="400" w:lineRule="exact"/>
        <w:ind w:firstLineChars="0"/>
        <w:jc w:val="left"/>
        <w:rPr>
          <w:rFonts w:ascii="微软雅黑" w:eastAsia="微软雅黑" w:hAnsi="微软雅黑"/>
          <w:color w:val="000000"/>
        </w:rPr>
      </w:pPr>
      <w:r w:rsidRPr="00995CFC">
        <w:rPr>
          <w:rFonts w:ascii="微软雅黑" w:eastAsia="微软雅黑" w:hAnsi="微软雅黑"/>
          <w:color w:val="000000"/>
        </w:rPr>
        <w:t>智慧城市、物联网如何平衡市场、需求，找到落地的窗口？</w:t>
      </w:r>
    </w:p>
    <w:p w:rsidR="00C61353" w:rsidRPr="00995CFC" w:rsidRDefault="00C61353" w:rsidP="00995CFC">
      <w:pPr>
        <w:spacing w:line="400" w:lineRule="exact"/>
        <w:jc w:val="left"/>
        <w:rPr>
          <w:rFonts w:ascii="微软雅黑" w:eastAsia="微软雅黑" w:hAnsi="微软雅黑"/>
          <w:color w:val="000000"/>
        </w:rPr>
      </w:pPr>
      <w:r w:rsidRPr="00995CFC">
        <w:rPr>
          <w:rFonts w:ascii="微软雅黑" w:eastAsia="微软雅黑" w:hAnsi="微软雅黑"/>
          <w:color w:val="000000"/>
        </w:rPr>
        <w:t>TiC100</w:t>
      </w:r>
      <w:r w:rsidRPr="00995CFC">
        <w:rPr>
          <w:rFonts w:ascii="微软雅黑" w:eastAsia="微软雅黑" w:hAnsi="微软雅黑" w:hint="eastAsia"/>
          <w:color w:val="000000"/>
        </w:rPr>
        <w:t>大赛为你搭建这个平台，来一流企业研究个案，用创新商业模式解决企业难题，来挑战自我极限，厚植多元竞争力，决定未来职场方向</w:t>
      </w:r>
      <w:r w:rsidRPr="00995CFC">
        <w:rPr>
          <w:rFonts w:ascii="微软雅黑" w:eastAsia="微软雅黑" w:hAnsi="微软雅黑"/>
          <w:color w:val="000000"/>
        </w:rPr>
        <w:t>…</w:t>
      </w:r>
      <w:r w:rsidRPr="00995CFC">
        <w:rPr>
          <w:rFonts w:ascii="微软雅黑" w:eastAsia="微软雅黑" w:hAnsi="微软雅黑" w:hint="eastAsia"/>
          <w:color w:val="000000"/>
        </w:rPr>
        <w:t>你就是精英！</w:t>
      </w:r>
    </w:p>
    <w:p w:rsidR="00C61353" w:rsidRDefault="00C61353" w:rsidP="00995CFC">
      <w:pPr>
        <w:spacing w:line="400" w:lineRule="exact"/>
        <w:jc w:val="left"/>
        <w:rPr>
          <w:rFonts w:ascii="微软雅黑" w:eastAsia="微软雅黑" w:hAnsi="微软雅黑" w:hint="eastAsia"/>
          <w:b/>
        </w:rPr>
      </w:pPr>
    </w:p>
    <w:p w:rsidR="00995CFC" w:rsidRDefault="00995CFC" w:rsidP="00995CFC">
      <w:pPr>
        <w:spacing w:line="400" w:lineRule="exact"/>
        <w:jc w:val="left"/>
        <w:rPr>
          <w:rFonts w:ascii="微软雅黑" w:eastAsia="微软雅黑" w:hAnsi="微软雅黑" w:hint="eastAsia"/>
          <w:b/>
        </w:rPr>
      </w:pPr>
      <w:r>
        <w:rPr>
          <w:rFonts w:ascii="微软雅黑" w:eastAsia="微软雅黑" w:hAnsi="微软雅黑" w:hint="eastAsia"/>
          <w:b/>
        </w:rPr>
        <w:t>大赛组织</w:t>
      </w:r>
    </w:p>
    <w:p w:rsidR="00995CFC" w:rsidRDefault="00995CFC" w:rsidP="00995CFC">
      <w:pPr>
        <w:spacing w:line="400" w:lineRule="exact"/>
        <w:jc w:val="left"/>
        <w:rPr>
          <w:rFonts w:ascii="微软雅黑" w:eastAsia="微软雅黑" w:hAnsi="微软雅黑" w:hint="eastAsia"/>
          <w:color w:val="000000"/>
        </w:rPr>
      </w:pPr>
      <w:r w:rsidRPr="00995CFC">
        <w:rPr>
          <w:rFonts w:ascii="微软雅黑" w:eastAsia="微软雅黑" w:hAnsi="微软雅黑"/>
          <w:color w:val="000000"/>
        </w:rPr>
        <w:t>主管单位：中华人民共和国教育部</w:t>
      </w:r>
      <w:r>
        <w:rPr>
          <w:rFonts w:ascii="微软雅黑" w:eastAsia="微软雅黑" w:hAnsi="微软雅黑"/>
          <w:color w:val="000000"/>
        </w:rPr>
        <w:t xml:space="preserve"> </w:t>
      </w:r>
    </w:p>
    <w:p w:rsidR="00995CFC" w:rsidRDefault="00995CFC" w:rsidP="00995CFC">
      <w:pPr>
        <w:spacing w:line="400" w:lineRule="exact"/>
        <w:jc w:val="left"/>
        <w:rPr>
          <w:rFonts w:ascii="微软雅黑" w:eastAsia="微软雅黑" w:hAnsi="微软雅黑" w:hint="eastAsia"/>
          <w:color w:val="000000"/>
        </w:rPr>
      </w:pPr>
      <w:r w:rsidRPr="00995CFC">
        <w:rPr>
          <w:rFonts w:ascii="微软雅黑" w:eastAsia="微软雅黑" w:hAnsi="微软雅黑"/>
          <w:color w:val="000000"/>
        </w:rPr>
        <w:t>主办单位：教育部教育管理信息中心&amp;研华文教基金会</w:t>
      </w:r>
      <w:r>
        <w:rPr>
          <w:rFonts w:ascii="微软雅黑" w:eastAsia="微软雅黑" w:hAnsi="微软雅黑"/>
          <w:color w:val="000000"/>
        </w:rPr>
        <w:t xml:space="preserve"> </w:t>
      </w:r>
    </w:p>
    <w:p w:rsidR="00995CFC" w:rsidRDefault="00995CFC" w:rsidP="00995CFC">
      <w:pPr>
        <w:spacing w:line="400" w:lineRule="exact"/>
        <w:jc w:val="left"/>
        <w:rPr>
          <w:rFonts w:ascii="微软雅黑" w:eastAsia="微软雅黑" w:hAnsi="微软雅黑" w:hint="eastAsia"/>
          <w:color w:val="000000"/>
        </w:rPr>
      </w:pPr>
      <w:r w:rsidRPr="00995CFC">
        <w:rPr>
          <w:rFonts w:ascii="微软雅黑" w:eastAsia="微软雅黑" w:hAnsi="微软雅黑"/>
          <w:color w:val="000000"/>
        </w:rPr>
        <w:t>合作高校：同济大学经济与管理学院&amp;北京航空航天大学经济管理学院&amp;西安交通大学管理学院</w:t>
      </w:r>
      <w:r>
        <w:rPr>
          <w:rFonts w:ascii="微软雅黑" w:eastAsia="微软雅黑" w:hAnsi="微软雅黑"/>
          <w:color w:val="000000"/>
        </w:rPr>
        <w:t xml:space="preserve"> </w:t>
      </w:r>
    </w:p>
    <w:p w:rsidR="00995CFC" w:rsidRDefault="00995CFC" w:rsidP="00995CFC">
      <w:pPr>
        <w:spacing w:line="400" w:lineRule="exact"/>
        <w:jc w:val="left"/>
        <w:rPr>
          <w:rFonts w:ascii="微软雅黑" w:eastAsia="微软雅黑" w:hAnsi="微软雅黑" w:hint="eastAsia"/>
          <w:color w:val="000000"/>
        </w:rPr>
      </w:pPr>
      <w:r w:rsidRPr="00995CFC">
        <w:rPr>
          <w:rFonts w:ascii="微软雅黑" w:eastAsia="微软雅黑" w:hAnsi="微软雅黑"/>
          <w:color w:val="000000"/>
        </w:rPr>
        <w:t>协办单位：研华科技&amp;中国电信</w:t>
      </w:r>
    </w:p>
    <w:p w:rsidR="00995CFC" w:rsidRDefault="00995CFC" w:rsidP="00995CFC">
      <w:pPr>
        <w:spacing w:line="400" w:lineRule="exact"/>
        <w:jc w:val="left"/>
        <w:rPr>
          <w:rFonts w:ascii="微软雅黑" w:eastAsia="微软雅黑" w:hAnsi="微软雅黑" w:hint="eastAsia"/>
          <w:color w:val="000000"/>
        </w:rPr>
      </w:pPr>
      <w:r>
        <w:rPr>
          <w:rFonts w:ascii="微软雅黑" w:eastAsia="微软雅黑" w:hAnsi="微软雅黑" w:hint="eastAsia"/>
          <w:color w:val="000000"/>
        </w:rPr>
        <w:t>合作媒体：物联网智库</w:t>
      </w:r>
    </w:p>
    <w:p w:rsidR="00995CFC" w:rsidRPr="00995CFC" w:rsidRDefault="00995CFC" w:rsidP="00995CFC">
      <w:pPr>
        <w:spacing w:line="400" w:lineRule="exact"/>
        <w:jc w:val="left"/>
        <w:rPr>
          <w:rFonts w:ascii="微软雅黑" w:eastAsia="微软雅黑" w:hAnsi="微软雅黑"/>
          <w:color w:val="000000"/>
        </w:rPr>
      </w:pPr>
    </w:p>
    <w:p w:rsidR="00C61353" w:rsidRDefault="00C61353" w:rsidP="00995CFC">
      <w:pPr>
        <w:spacing w:line="400" w:lineRule="exact"/>
        <w:jc w:val="left"/>
        <w:rPr>
          <w:rFonts w:ascii="微软雅黑" w:eastAsia="微软雅黑" w:hAnsi="微软雅黑" w:hint="eastAsia"/>
          <w:b/>
        </w:rPr>
      </w:pPr>
      <w:r>
        <w:rPr>
          <w:rFonts w:ascii="微软雅黑" w:eastAsia="微软雅黑" w:hAnsi="微软雅黑" w:hint="eastAsia"/>
          <w:b/>
        </w:rPr>
        <w:t>大赛流程</w:t>
      </w:r>
    </w:p>
    <w:p w:rsidR="00BD216B" w:rsidRPr="00BD216B" w:rsidRDefault="00BD216B" w:rsidP="00995CFC">
      <w:pPr>
        <w:spacing w:line="400" w:lineRule="exact"/>
        <w:jc w:val="left"/>
        <w:rPr>
          <w:rFonts w:ascii="微软雅黑" w:eastAsia="微软雅黑" w:hAnsi="微软雅黑" w:hint="eastAsia"/>
        </w:rPr>
      </w:pPr>
      <w:r w:rsidRPr="00BD216B">
        <w:rPr>
          <w:rFonts w:ascii="微软雅黑" w:eastAsia="微软雅黑" w:hAnsi="微软雅黑" w:hint="eastAsia"/>
        </w:rPr>
        <w:t>课题说明会：6月6日</w:t>
      </w:r>
    </w:p>
    <w:p w:rsidR="00BD216B" w:rsidRPr="00BD216B" w:rsidRDefault="00BD216B" w:rsidP="00995CFC">
      <w:pPr>
        <w:spacing w:line="400" w:lineRule="exact"/>
        <w:jc w:val="left"/>
        <w:rPr>
          <w:rFonts w:ascii="微软雅黑" w:eastAsia="微软雅黑" w:hAnsi="微软雅黑" w:hint="eastAsia"/>
        </w:rPr>
      </w:pPr>
      <w:r w:rsidRPr="00BD216B">
        <w:rPr>
          <w:rFonts w:ascii="微软雅黑" w:eastAsia="微软雅黑" w:hAnsi="微软雅黑" w:hint="eastAsia"/>
        </w:rPr>
        <w:t>书审公布：7月31日</w:t>
      </w:r>
    </w:p>
    <w:p w:rsidR="00BD216B" w:rsidRPr="00BD216B" w:rsidRDefault="00BD216B" w:rsidP="00995CFC">
      <w:pPr>
        <w:spacing w:line="400" w:lineRule="exact"/>
        <w:jc w:val="left"/>
        <w:rPr>
          <w:rFonts w:ascii="微软雅黑" w:eastAsia="微软雅黑" w:hAnsi="微软雅黑" w:hint="eastAsia"/>
        </w:rPr>
      </w:pPr>
      <w:r w:rsidRPr="00BD216B">
        <w:rPr>
          <w:rFonts w:ascii="微软雅黑" w:eastAsia="微软雅黑" w:hAnsi="微软雅黑" w:hint="eastAsia"/>
        </w:rPr>
        <w:t>区域初赛：9月 13日</w:t>
      </w:r>
    </w:p>
    <w:p w:rsidR="00BD216B" w:rsidRPr="00BD216B" w:rsidRDefault="00BD216B" w:rsidP="00995CFC">
      <w:pPr>
        <w:spacing w:line="400" w:lineRule="exact"/>
        <w:jc w:val="left"/>
        <w:rPr>
          <w:rFonts w:ascii="微软雅黑" w:eastAsia="微软雅黑" w:hAnsi="微软雅黑" w:hint="eastAsia"/>
        </w:rPr>
      </w:pPr>
      <w:r w:rsidRPr="00BD216B">
        <w:rPr>
          <w:rFonts w:ascii="微软雅黑" w:eastAsia="微软雅黑" w:hAnsi="微软雅黑" w:hint="eastAsia"/>
        </w:rPr>
        <w:t>Workshop&amp;</w:t>
      </w:r>
      <w:r>
        <w:rPr>
          <w:rFonts w:ascii="微软雅黑" w:eastAsia="微软雅黑" w:hAnsi="微软雅黑" w:hint="eastAsia"/>
        </w:rPr>
        <w:t xml:space="preserve"> </w:t>
      </w:r>
      <w:r w:rsidRPr="00BD216B">
        <w:rPr>
          <w:rFonts w:ascii="微软雅黑" w:eastAsia="微软雅黑" w:hAnsi="微软雅黑" w:hint="eastAsia"/>
        </w:rPr>
        <w:t xml:space="preserve">World </w:t>
      </w:r>
      <w:r w:rsidRPr="00BD216B">
        <w:rPr>
          <w:rFonts w:ascii="微软雅黑" w:eastAsia="微软雅黑" w:hAnsi="微软雅黑"/>
        </w:rPr>
        <w:t>Caf</w:t>
      </w:r>
      <w:r w:rsidRPr="00BD216B">
        <w:rPr>
          <w:rFonts w:ascii="微软雅黑" w:eastAsia="微软雅黑" w:hAnsi="微软雅黑" w:hint="eastAsia"/>
        </w:rPr>
        <w:t>e：9月25日</w:t>
      </w:r>
    </w:p>
    <w:p w:rsidR="00BD216B" w:rsidRPr="00BD216B" w:rsidRDefault="00BD216B" w:rsidP="00995CFC">
      <w:pPr>
        <w:spacing w:line="400" w:lineRule="exact"/>
        <w:jc w:val="left"/>
        <w:rPr>
          <w:rFonts w:ascii="微软雅黑" w:eastAsia="微软雅黑" w:hAnsi="微软雅黑" w:hint="eastAsia"/>
        </w:rPr>
      </w:pPr>
      <w:r w:rsidRPr="00BD216B">
        <w:rPr>
          <w:rFonts w:ascii="微软雅黑" w:eastAsia="微软雅黑" w:hAnsi="微软雅黑" w:hint="eastAsia"/>
        </w:rPr>
        <w:t>区域决赛：10月18日</w:t>
      </w:r>
    </w:p>
    <w:p w:rsidR="00BD216B" w:rsidRPr="00BD216B" w:rsidRDefault="00BD216B" w:rsidP="00995CFC">
      <w:pPr>
        <w:spacing w:line="400" w:lineRule="exact"/>
        <w:jc w:val="left"/>
        <w:rPr>
          <w:rFonts w:ascii="微软雅黑" w:eastAsia="微软雅黑" w:hAnsi="微软雅黑"/>
        </w:rPr>
      </w:pPr>
      <w:r w:rsidRPr="00BD216B">
        <w:rPr>
          <w:rFonts w:ascii="微软雅黑" w:eastAsia="微软雅黑" w:hAnsi="微软雅黑" w:hint="eastAsia"/>
        </w:rPr>
        <w:t>总决赛暨颁奖典礼：11月15日</w:t>
      </w:r>
    </w:p>
    <w:p w:rsidR="00C61353" w:rsidRDefault="00C61353" w:rsidP="00995CFC">
      <w:pPr>
        <w:spacing w:line="400" w:lineRule="exact"/>
        <w:rPr>
          <w:rFonts w:ascii="微软雅黑" w:eastAsia="微软雅黑" w:hAnsi="微软雅黑"/>
        </w:rPr>
      </w:pPr>
    </w:p>
    <w:p w:rsidR="00C61353" w:rsidRPr="000705A0" w:rsidRDefault="00C61353" w:rsidP="00995CFC">
      <w:pPr>
        <w:spacing w:line="400" w:lineRule="exact"/>
        <w:jc w:val="left"/>
        <w:rPr>
          <w:rFonts w:ascii="微软雅黑" w:eastAsia="微软雅黑" w:hAnsi="微软雅黑"/>
          <w:b/>
        </w:rPr>
      </w:pPr>
      <w:r w:rsidRPr="000705A0">
        <w:rPr>
          <w:rFonts w:ascii="微软雅黑" w:eastAsia="微软雅黑" w:hAnsi="微软雅黑" w:hint="eastAsia"/>
          <w:b/>
        </w:rPr>
        <w:t>报名方式</w:t>
      </w:r>
    </w:p>
    <w:p w:rsidR="00C61353" w:rsidRPr="000705A0" w:rsidRDefault="00C61353" w:rsidP="00995CFC">
      <w:pPr>
        <w:spacing w:line="400" w:lineRule="exact"/>
        <w:jc w:val="left"/>
        <w:rPr>
          <w:rFonts w:ascii="微软雅黑" w:eastAsia="微软雅黑" w:hAnsi="微软雅黑"/>
          <w:b/>
        </w:rPr>
      </w:pPr>
      <w:r w:rsidRPr="000705A0">
        <w:rPr>
          <w:rFonts w:ascii="微软雅黑" w:eastAsia="微软雅黑" w:hAnsi="微软雅黑" w:hint="eastAsia"/>
          <w:b/>
        </w:rPr>
        <w:t>1.参赛对象：</w:t>
      </w:r>
      <w:r w:rsidRPr="000705A0">
        <w:rPr>
          <w:rFonts w:ascii="微软雅黑" w:eastAsia="微软雅黑" w:hAnsi="微软雅黑" w:hint="eastAsia"/>
          <w:color w:val="000000"/>
        </w:rPr>
        <w:t>本科生、研究生、博士生在读，对于物联网和智慧城市产业具备热情的创业团队。年龄在35岁（含）以下，不限国籍。</w:t>
      </w:r>
    </w:p>
    <w:p w:rsidR="00C61353" w:rsidRPr="000705A0" w:rsidRDefault="00C61353" w:rsidP="00995CFC">
      <w:pPr>
        <w:spacing w:line="400" w:lineRule="exact"/>
        <w:jc w:val="left"/>
        <w:rPr>
          <w:rFonts w:ascii="微软雅黑" w:eastAsia="微软雅黑" w:hAnsi="微软雅黑"/>
        </w:rPr>
      </w:pPr>
      <w:r w:rsidRPr="000705A0">
        <w:rPr>
          <w:rFonts w:ascii="微软雅黑" w:eastAsia="微软雅黑" w:hAnsi="微软雅黑" w:hint="eastAsia"/>
          <w:b/>
        </w:rPr>
        <w:t>2.团队说明：</w:t>
      </w:r>
      <w:r w:rsidRPr="000705A0">
        <w:rPr>
          <w:rFonts w:ascii="微软雅黑" w:eastAsia="微软雅黑" w:hAnsi="微软雅黑" w:hint="eastAsia"/>
          <w:color w:val="000000"/>
        </w:rPr>
        <w:t xml:space="preserve">跨领域团队（经管+理工或其他专业科系），参赛人会员组成专业互补的创业团队，每组3人。例如：成员中至少有1名成员为MBA及商管科系，1名成员为理/工/医/农/设计等专业科系。 </w:t>
      </w:r>
      <w:r w:rsidRPr="000705A0">
        <w:rPr>
          <w:rFonts w:ascii="微软雅黑" w:eastAsia="微软雅黑" w:hAnsi="微软雅黑"/>
          <w:color w:val="000000"/>
        </w:rPr>
        <w:t xml:space="preserve"> </w:t>
      </w:r>
    </w:p>
    <w:p w:rsidR="00C61353" w:rsidRPr="000705A0" w:rsidRDefault="00C61353" w:rsidP="00995CFC">
      <w:pPr>
        <w:spacing w:line="400" w:lineRule="exact"/>
        <w:jc w:val="left"/>
        <w:rPr>
          <w:rFonts w:ascii="微软雅黑" w:eastAsia="微软雅黑" w:hAnsi="微软雅黑"/>
        </w:rPr>
      </w:pPr>
      <w:r w:rsidRPr="000705A0">
        <w:rPr>
          <w:rFonts w:ascii="微软雅黑" w:eastAsia="微软雅黑" w:hAnsi="微软雅黑" w:hint="eastAsia"/>
          <w:b/>
        </w:rPr>
        <w:t>3.报名时间：</w:t>
      </w:r>
      <w:r w:rsidRPr="000705A0">
        <w:rPr>
          <w:rFonts w:ascii="微软雅黑" w:eastAsia="微软雅黑" w:hAnsi="微软雅黑" w:hint="eastAsia"/>
        </w:rPr>
        <w:t xml:space="preserve">即日起至6月30日，报名网址 </w:t>
      </w:r>
      <w:hyperlink r:id="rId7" w:history="1">
        <w:r w:rsidRPr="000705A0">
          <w:rPr>
            <w:rStyle w:val="a5"/>
            <w:rFonts w:ascii="微软雅黑" w:eastAsia="微软雅黑" w:hAnsi="微软雅黑" w:hint="eastAsia"/>
          </w:rPr>
          <w:t>http://tic100.advantech.com.cn</w:t>
        </w:r>
      </w:hyperlink>
      <w:r w:rsidRPr="000705A0">
        <w:rPr>
          <w:rFonts w:ascii="微软雅黑" w:eastAsia="微软雅黑" w:hAnsi="微软雅黑" w:hint="eastAsia"/>
        </w:rPr>
        <w:t xml:space="preserve"> </w:t>
      </w:r>
    </w:p>
    <w:p w:rsidR="00C61353" w:rsidRPr="00C61353" w:rsidRDefault="00C61353" w:rsidP="00995CFC">
      <w:pPr>
        <w:spacing w:line="400" w:lineRule="exact"/>
        <w:rPr>
          <w:rFonts w:ascii="微软雅黑" w:eastAsia="微软雅黑" w:hAnsi="微软雅黑"/>
        </w:rPr>
      </w:pPr>
    </w:p>
    <w:p w:rsidR="00C61353" w:rsidRDefault="00C61353" w:rsidP="00995CFC">
      <w:pPr>
        <w:spacing w:line="400" w:lineRule="exact"/>
        <w:jc w:val="left"/>
        <w:rPr>
          <w:rFonts w:ascii="微软雅黑" w:eastAsia="微软雅黑" w:hAnsi="微软雅黑" w:hint="eastAsia"/>
          <w:b/>
        </w:rPr>
      </w:pPr>
      <w:r w:rsidRPr="000705A0">
        <w:rPr>
          <w:rFonts w:ascii="微软雅黑" w:eastAsia="微软雅黑" w:hAnsi="微软雅黑" w:hint="eastAsia"/>
          <w:b/>
        </w:rPr>
        <w:lastRenderedPageBreak/>
        <w:t>奖项设置</w:t>
      </w: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61"/>
        <w:gridCol w:w="4261"/>
      </w:tblGrid>
      <w:tr w:rsidR="00995CFC" w:rsidTr="00995CFC">
        <w:tc>
          <w:tcPr>
            <w:tcW w:w="4261" w:type="dxa"/>
          </w:tcPr>
          <w:p w:rsidR="00995CFC" w:rsidRPr="00995CFC" w:rsidRDefault="00995CFC" w:rsidP="00995CFC">
            <w:pPr>
              <w:spacing w:line="400" w:lineRule="exact"/>
              <w:jc w:val="left"/>
              <w:rPr>
                <w:rFonts w:ascii="微软雅黑" w:eastAsia="微软雅黑" w:hAnsi="微软雅黑"/>
                <w:b/>
                <w:color w:val="000000"/>
              </w:rPr>
            </w:pPr>
            <w:r w:rsidRPr="00995CFC">
              <w:rPr>
                <w:rFonts w:ascii="微软雅黑" w:eastAsia="微软雅黑" w:hAnsi="微软雅黑" w:hint="eastAsia"/>
                <w:b/>
                <w:color w:val="000000"/>
              </w:rPr>
              <w:t>企业命题竞赛</w:t>
            </w:r>
          </w:p>
          <w:p w:rsidR="00995CFC" w:rsidRPr="000705A0" w:rsidRDefault="00995CFC" w:rsidP="00995CFC">
            <w:pPr>
              <w:pStyle w:val="a3"/>
              <w:spacing w:line="400" w:lineRule="exact"/>
              <w:ind w:left="420" w:firstLineChars="0" w:firstLine="0"/>
              <w:jc w:val="left"/>
              <w:rPr>
                <w:rFonts w:ascii="微软雅黑" w:eastAsia="微软雅黑" w:hAnsi="微软雅黑"/>
                <w:color w:val="000000"/>
              </w:rPr>
            </w:pPr>
            <w:r w:rsidRPr="000705A0">
              <w:rPr>
                <w:rFonts w:ascii="微软雅黑" w:eastAsia="微软雅黑" w:hAnsi="微软雅黑" w:hint="eastAsia"/>
                <w:color w:val="000000"/>
              </w:rPr>
              <w:t>冠军奖（1队）：奖金30,000元</w:t>
            </w:r>
          </w:p>
          <w:p w:rsidR="00995CFC" w:rsidRPr="000705A0" w:rsidRDefault="00995CFC" w:rsidP="00995CFC">
            <w:pPr>
              <w:pStyle w:val="a3"/>
              <w:spacing w:line="400" w:lineRule="exact"/>
              <w:ind w:left="420" w:firstLineChars="0" w:firstLine="0"/>
              <w:jc w:val="left"/>
              <w:rPr>
                <w:rFonts w:ascii="微软雅黑" w:eastAsia="微软雅黑" w:hAnsi="微软雅黑"/>
                <w:color w:val="000000"/>
              </w:rPr>
            </w:pPr>
            <w:r w:rsidRPr="000705A0">
              <w:rPr>
                <w:rFonts w:ascii="微软雅黑" w:eastAsia="微软雅黑" w:hAnsi="微软雅黑" w:hint="eastAsia"/>
                <w:color w:val="000000"/>
              </w:rPr>
              <w:t>亚军奖（1队）：奖金15,000元</w:t>
            </w:r>
          </w:p>
          <w:p w:rsidR="00995CFC" w:rsidRPr="000705A0" w:rsidRDefault="00995CFC" w:rsidP="00995CFC">
            <w:pPr>
              <w:pStyle w:val="a3"/>
              <w:spacing w:line="400" w:lineRule="exact"/>
              <w:ind w:left="420" w:firstLineChars="0" w:firstLine="0"/>
              <w:jc w:val="left"/>
              <w:rPr>
                <w:rFonts w:ascii="微软雅黑" w:eastAsia="微软雅黑" w:hAnsi="微软雅黑"/>
                <w:color w:val="000000"/>
              </w:rPr>
            </w:pPr>
            <w:r w:rsidRPr="000705A0">
              <w:rPr>
                <w:rFonts w:ascii="微软雅黑" w:eastAsia="微软雅黑" w:hAnsi="微软雅黑" w:hint="eastAsia"/>
                <w:color w:val="000000"/>
              </w:rPr>
              <w:t>优胜奖（若干队）：奖金8,000元</w:t>
            </w:r>
          </w:p>
          <w:p w:rsidR="00995CFC" w:rsidRPr="00995CFC" w:rsidRDefault="00995CFC" w:rsidP="00995CFC">
            <w:pPr>
              <w:pStyle w:val="a3"/>
              <w:spacing w:line="400" w:lineRule="exact"/>
              <w:ind w:left="420" w:firstLineChars="0" w:firstLine="0"/>
              <w:jc w:val="left"/>
              <w:rPr>
                <w:rFonts w:ascii="微软雅黑" w:eastAsia="微软雅黑" w:hAnsi="微软雅黑"/>
                <w:color w:val="000000"/>
              </w:rPr>
            </w:pPr>
            <w:r w:rsidRPr="000705A0">
              <w:rPr>
                <w:rFonts w:ascii="微软雅黑" w:eastAsia="微软雅黑" w:hAnsi="微软雅黑" w:hint="eastAsia"/>
                <w:color w:val="000000"/>
              </w:rPr>
              <w:t>参与奖（若干队）：奖金1,000元</w:t>
            </w:r>
          </w:p>
        </w:tc>
        <w:tc>
          <w:tcPr>
            <w:tcW w:w="4261" w:type="dxa"/>
          </w:tcPr>
          <w:p w:rsidR="00995CFC" w:rsidRPr="00995CFC" w:rsidRDefault="00995CFC" w:rsidP="00995CFC">
            <w:pPr>
              <w:spacing w:line="400" w:lineRule="exact"/>
              <w:jc w:val="left"/>
              <w:rPr>
                <w:rFonts w:ascii="微软雅黑" w:eastAsia="微软雅黑" w:hAnsi="微软雅黑"/>
                <w:b/>
                <w:color w:val="000000"/>
              </w:rPr>
            </w:pPr>
            <w:r w:rsidRPr="00995CFC">
              <w:rPr>
                <w:rFonts w:ascii="微软雅黑" w:eastAsia="微软雅黑" w:hAnsi="微软雅黑" w:hint="eastAsia"/>
                <w:b/>
                <w:color w:val="000000"/>
              </w:rPr>
              <w:t>校园自命题竞赛</w:t>
            </w:r>
          </w:p>
          <w:p w:rsidR="00995CFC" w:rsidRDefault="00995CFC" w:rsidP="00995CFC">
            <w:pPr>
              <w:pStyle w:val="a3"/>
              <w:spacing w:line="400" w:lineRule="exact"/>
              <w:ind w:left="420" w:firstLineChars="0" w:firstLine="0"/>
              <w:jc w:val="left"/>
              <w:rPr>
                <w:rFonts w:ascii="微软雅黑" w:eastAsia="微软雅黑" w:hAnsi="微软雅黑"/>
                <w:color w:val="000000"/>
              </w:rPr>
            </w:pPr>
            <w:r w:rsidRPr="000705A0">
              <w:rPr>
                <w:rFonts w:ascii="微软雅黑" w:eastAsia="微软雅黑" w:hAnsi="微软雅黑" w:hint="eastAsia"/>
                <w:color w:val="000000"/>
              </w:rPr>
              <w:t>冠军奖（1队）：奖金15,000元</w:t>
            </w:r>
          </w:p>
          <w:p w:rsidR="00995CFC" w:rsidRDefault="00995CFC" w:rsidP="00995CFC">
            <w:pPr>
              <w:spacing w:line="400" w:lineRule="exact"/>
              <w:ind w:leftChars="200" w:left="420"/>
              <w:jc w:val="left"/>
              <w:rPr>
                <w:rFonts w:ascii="微软雅黑" w:eastAsia="微软雅黑" w:hAnsi="微软雅黑"/>
                <w:b/>
              </w:rPr>
            </w:pPr>
            <w:r w:rsidRPr="000705A0">
              <w:rPr>
                <w:rFonts w:ascii="微软雅黑" w:eastAsia="微软雅黑" w:hAnsi="微软雅黑" w:hint="eastAsia"/>
                <w:color w:val="000000"/>
              </w:rPr>
              <w:t>亚军奖（1队）：奖金10,000元</w:t>
            </w:r>
            <w:r w:rsidRPr="000705A0">
              <w:rPr>
                <w:rFonts w:ascii="微软雅黑" w:eastAsia="微软雅黑" w:hAnsi="微软雅黑"/>
                <w:color w:val="000000"/>
              </w:rPr>
              <w:br/>
            </w:r>
            <w:r w:rsidRPr="000705A0">
              <w:rPr>
                <w:rFonts w:ascii="微软雅黑" w:eastAsia="微软雅黑" w:hAnsi="微软雅黑" w:hint="eastAsia"/>
                <w:color w:val="000000"/>
              </w:rPr>
              <w:t>优胜奖（若干队）：奖金5,000元</w:t>
            </w:r>
            <w:r w:rsidRPr="000705A0">
              <w:rPr>
                <w:rFonts w:ascii="微软雅黑" w:eastAsia="微软雅黑" w:hAnsi="微软雅黑"/>
                <w:color w:val="000000"/>
              </w:rPr>
              <w:br/>
            </w:r>
            <w:r w:rsidRPr="000705A0">
              <w:rPr>
                <w:rFonts w:ascii="微软雅黑" w:eastAsia="微软雅黑" w:hAnsi="微软雅黑" w:hint="eastAsia"/>
                <w:color w:val="000000"/>
              </w:rPr>
              <w:t>参与奖（若干队）：奖品由支持企业赞助</w:t>
            </w:r>
          </w:p>
        </w:tc>
      </w:tr>
    </w:tbl>
    <w:p w:rsidR="00C61353" w:rsidRPr="00BC50CB" w:rsidRDefault="00C61353" w:rsidP="00995CFC">
      <w:pPr>
        <w:spacing w:line="400" w:lineRule="exact"/>
        <w:jc w:val="left"/>
        <w:rPr>
          <w:rFonts w:ascii="微软雅黑" w:eastAsia="微软雅黑" w:hAnsi="微软雅黑"/>
        </w:rPr>
      </w:pPr>
      <w:r w:rsidRPr="00BC50CB">
        <w:rPr>
          <w:rFonts w:ascii="微软雅黑" w:eastAsia="微软雅黑" w:hAnsi="微软雅黑" w:hint="eastAsia"/>
        </w:rPr>
        <w:t xml:space="preserve">*所有参赛团队可获教育部管理信息中心及研华文教基金会联合颁发证书 </w:t>
      </w:r>
    </w:p>
    <w:p w:rsidR="00C61353" w:rsidRDefault="00C61353" w:rsidP="00995CFC">
      <w:pPr>
        <w:spacing w:line="400" w:lineRule="exact"/>
        <w:rPr>
          <w:rFonts w:ascii="微软雅黑" w:eastAsia="微软雅黑" w:hAnsi="微软雅黑"/>
        </w:rPr>
      </w:pPr>
      <w:r w:rsidRPr="00BC50CB">
        <w:rPr>
          <w:rFonts w:ascii="微软雅黑" w:eastAsia="微软雅黑" w:hAnsi="微软雅黑" w:hint="eastAsia"/>
        </w:rPr>
        <w:t>*以上为预估报名的情况设定的奖项，具体实际情况以大赛网站信息为准。</w:t>
      </w:r>
    </w:p>
    <w:p w:rsidR="00995CFC" w:rsidRDefault="00995CFC" w:rsidP="00995CFC">
      <w:pPr>
        <w:spacing w:line="400" w:lineRule="exact"/>
        <w:jc w:val="left"/>
        <w:rPr>
          <w:rFonts w:ascii="微软雅黑" w:eastAsia="微软雅黑" w:hAnsi="微软雅黑" w:hint="eastAsia"/>
          <w:b/>
        </w:rPr>
      </w:pPr>
    </w:p>
    <w:p w:rsidR="00B43091" w:rsidRPr="00CF502E" w:rsidRDefault="00B43091" w:rsidP="00995CFC">
      <w:pPr>
        <w:spacing w:line="400" w:lineRule="exact"/>
        <w:rPr>
          <w:rFonts w:ascii="微软雅黑" w:eastAsia="微软雅黑" w:hAnsi="微软雅黑"/>
          <w:b/>
        </w:rPr>
      </w:pPr>
      <w:r>
        <w:rPr>
          <w:rFonts w:ascii="微软雅黑" w:eastAsia="微软雅黑" w:hAnsi="微软雅黑" w:hint="eastAsia"/>
          <w:b/>
        </w:rPr>
        <w:t>大赛官网</w:t>
      </w:r>
      <w:hyperlink r:id="rId8" w:history="1">
        <w:r w:rsidRPr="00CF502E">
          <w:rPr>
            <w:rStyle w:val="a5"/>
            <w:rFonts w:ascii="微软雅黑" w:eastAsia="微软雅黑" w:hAnsi="微软雅黑" w:hint="eastAsia"/>
            <w:b/>
          </w:rPr>
          <w:t>http://tic100.advantech.com.cn</w:t>
        </w:r>
      </w:hyperlink>
    </w:p>
    <w:p w:rsidR="00B43091" w:rsidRPr="00CF502E" w:rsidRDefault="00B43091" w:rsidP="00995CFC">
      <w:pPr>
        <w:spacing w:line="400" w:lineRule="exact"/>
        <w:rPr>
          <w:rFonts w:ascii="微软雅黑" w:eastAsia="微软雅黑" w:hAnsi="微软雅黑"/>
          <w:b/>
        </w:rPr>
      </w:pPr>
      <w:r>
        <w:rPr>
          <w:rFonts w:ascii="微软雅黑" w:eastAsia="微软雅黑" w:hAnsi="微软雅黑" w:hint="eastAsia"/>
          <w:b/>
        </w:rPr>
        <w:t>新浪</w:t>
      </w:r>
      <w:r w:rsidRPr="00CF502E">
        <w:rPr>
          <w:rFonts w:ascii="微软雅黑" w:eastAsia="微软雅黑" w:hAnsi="微软雅黑" w:hint="eastAsia"/>
          <w:b/>
        </w:rPr>
        <w:t>微话题  #TiC100大赛#</w:t>
      </w:r>
    </w:p>
    <w:p w:rsidR="009158FF" w:rsidRPr="00B43091" w:rsidRDefault="009158FF" w:rsidP="00995CFC">
      <w:pPr>
        <w:spacing w:line="400" w:lineRule="exact"/>
        <w:rPr>
          <w:rFonts w:ascii="微软雅黑" w:eastAsia="微软雅黑" w:hAnsi="微软雅黑"/>
        </w:rPr>
      </w:pPr>
    </w:p>
    <w:p w:rsidR="00DE1B5D" w:rsidRPr="00B43091" w:rsidRDefault="00DE1B5D" w:rsidP="00995CFC">
      <w:pPr>
        <w:spacing w:line="400" w:lineRule="exact"/>
      </w:pPr>
    </w:p>
    <w:sectPr w:rsidR="00DE1B5D" w:rsidRPr="00B43091" w:rsidSect="00F0230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512F6" w:rsidRDefault="004512F6" w:rsidP="00995CFC">
      <w:r>
        <w:separator/>
      </w:r>
    </w:p>
  </w:endnote>
  <w:endnote w:type="continuationSeparator" w:id="1">
    <w:p w:rsidR="004512F6" w:rsidRDefault="004512F6" w:rsidP="00995CF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512F6" w:rsidRDefault="004512F6" w:rsidP="00995CFC">
      <w:r>
        <w:separator/>
      </w:r>
    </w:p>
  </w:footnote>
  <w:footnote w:type="continuationSeparator" w:id="1">
    <w:p w:rsidR="004512F6" w:rsidRDefault="004512F6" w:rsidP="00995CF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E2452"/>
    <w:multiLevelType w:val="hybridMultilevel"/>
    <w:tmpl w:val="53C2C282"/>
    <w:lvl w:ilvl="0" w:tplc="6CC64728">
      <w:start w:val="1"/>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15510AD4"/>
    <w:multiLevelType w:val="hybridMultilevel"/>
    <w:tmpl w:val="237A73B0"/>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nsid w:val="28993DF1"/>
    <w:multiLevelType w:val="hybridMultilevel"/>
    <w:tmpl w:val="1E66B13A"/>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nsid w:val="4C546907"/>
    <w:multiLevelType w:val="hybridMultilevel"/>
    <w:tmpl w:val="040470A2"/>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nsid w:val="54AE5B40"/>
    <w:multiLevelType w:val="hybridMultilevel"/>
    <w:tmpl w:val="DE04F702"/>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61353"/>
    <w:rsid w:val="004512F6"/>
    <w:rsid w:val="007E39C7"/>
    <w:rsid w:val="009158FF"/>
    <w:rsid w:val="00995CFC"/>
    <w:rsid w:val="00A44822"/>
    <w:rsid w:val="00B43091"/>
    <w:rsid w:val="00BD216B"/>
    <w:rsid w:val="00C61353"/>
    <w:rsid w:val="00DE1B5D"/>
    <w:rsid w:val="00FE111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135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61353"/>
    <w:pPr>
      <w:ind w:firstLineChars="200" w:firstLine="420"/>
    </w:pPr>
  </w:style>
  <w:style w:type="paragraph" w:styleId="a4">
    <w:name w:val="Balloon Text"/>
    <w:basedOn w:val="a"/>
    <w:link w:val="Char"/>
    <w:uiPriority w:val="99"/>
    <w:semiHidden/>
    <w:unhideWhenUsed/>
    <w:rsid w:val="00C61353"/>
    <w:rPr>
      <w:sz w:val="18"/>
      <w:szCs w:val="18"/>
    </w:rPr>
  </w:style>
  <w:style w:type="character" w:customStyle="1" w:styleId="Char">
    <w:name w:val="批注框文本 Char"/>
    <w:basedOn w:val="a0"/>
    <w:link w:val="a4"/>
    <w:uiPriority w:val="99"/>
    <w:semiHidden/>
    <w:rsid w:val="00C61353"/>
    <w:rPr>
      <w:sz w:val="18"/>
      <w:szCs w:val="18"/>
    </w:rPr>
  </w:style>
  <w:style w:type="character" w:styleId="a5">
    <w:name w:val="Hyperlink"/>
    <w:basedOn w:val="a0"/>
    <w:uiPriority w:val="99"/>
    <w:unhideWhenUsed/>
    <w:rsid w:val="00C61353"/>
    <w:rPr>
      <w:color w:val="0000FF" w:themeColor="hyperlink"/>
      <w:u w:val="single"/>
    </w:rPr>
  </w:style>
  <w:style w:type="character" w:customStyle="1" w:styleId="pr-aboutadvchar">
    <w:name w:val="pr-aboutadvchar"/>
    <w:basedOn w:val="a0"/>
    <w:rsid w:val="00C61353"/>
  </w:style>
  <w:style w:type="paragraph" w:customStyle="1" w:styleId="2">
    <w:name w:val="列出段落2"/>
    <w:basedOn w:val="a"/>
    <w:rsid w:val="009158FF"/>
    <w:pPr>
      <w:ind w:firstLineChars="200" w:firstLine="420"/>
    </w:pPr>
    <w:rPr>
      <w:rFonts w:ascii="Times New Roman" w:eastAsia="宋体" w:hAnsi="Times New Roman" w:cs="Times New Roman"/>
      <w:szCs w:val="21"/>
    </w:rPr>
  </w:style>
  <w:style w:type="paragraph" w:customStyle="1" w:styleId="20">
    <w:name w:val="普通(网站)2"/>
    <w:basedOn w:val="a"/>
    <w:rsid w:val="009158FF"/>
    <w:pPr>
      <w:widowControl/>
      <w:jc w:val="left"/>
    </w:pPr>
    <w:rPr>
      <w:rFonts w:ascii="宋体" w:eastAsia="宋体" w:hAnsi="宋体" w:cs="宋体"/>
      <w:kern w:val="0"/>
      <w:sz w:val="20"/>
      <w:szCs w:val="20"/>
    </w:rPr>
  </w:style>
  <w:style w:type="paragraph" w:styleId="a6">
    <w:name w:val="header"/>
    <w:basedOn w:val="a"/>
    <w:link w:val="Char0"/>
    <w:uiPriority w:val="99"/>
    <w:semiHidden/>
    <w:unhideWhenUsed/>
    <w:rsid w:val="00995CFC"/>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semiHidden/>
    <w:rsid w:val="00995CFC"/>
    <w:rPr>
      <w:sz w:val="18"/>
      <w:szCs w:val="18"/>
    </w:rPr>
  </w:style>
  <w:style w:type="paragraph" w:styleId="a7">
    <w:name w:val="footer"/>
    <w:basedOn w:val="a"/>
    <w:link w:val="Char1"/>
    <w:uiPriority w:val="99"/>
    <w:semiHidden/>
    <w:unhideWhenUsed/>
    <w:rsid w:val="00995CFC"/>
    <w:pPr>
      <w:tabs>
        <w:tab w:val="center" w:pos="4153"/>
        <w:tab w:val="right" w:pos="8306"/>
      </w:tabs>
      <w:snapToGrid w:val="0"/>
      <w:jc w:val="left"/>
    </w:pPr>
    <w:rPr>
      <w:sz w:val="18"/>
      <w:szCs w:val="18"/>
    </w:rPr>
  </w:style>
  <w:style w:type="character" w:customStyle="1" w:styleId="Char1">
    <w:name w:val="页脚 Char"/>
    <w:basedOn w:val="a0"/>
    <w:link w:val="a7"/>
    <w:uiPriority w:val="99"/>
    <w:semiHidden/>
    <w:rsid w:val="00995CFC"/>
    <w:rPr>
      <w:sz w:val="18"/>
      <w:szCs w:val="18"/>
    </w:rPr>
  </w:style>
  <w:style w:type="table" w:styleId="a8">
    <w:name w:val="Table Grid"/>
    <w:basedOn w:val="a1"/>
    <w:uiPriority w:val="59"/>
    <w:rsid w:val="00995CF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ic100.advantech.com.cn" TargetMode="External"/><Relationship Id="rId3" Type="http://schemas.openxmlformats.org/officeDocument/2006/relationships/settings" Target="settings.xml"/><Relationship Id="rId7" Type="http://schemas.openxmlformats.org/officeDocument/2006/relationships/hyperlink" Target="http://tic100.advantech.com.c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157</Words>
  <Characters>896</Characters>
  <Application>Microsoft Office Word</Application>
  <DocSecurity>0</DocSecurity>
  <Lines>7</Lines>
  <Paragraphs>2</Paragraphs>
  <ScaleCrop>false</ScaleCrop>
  <Company/>
  <LinksUpToDate>false</LinksUpToDate>
  <CharactersWithSpaces>1051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xia.yu</dc:creator>
  <cp:lastModifiedBy>xia.yu</cp:lastModifiedBy>
  <cp:revision>4</cp:revision>
  <dcterms:created xsi:type="dcterms:W3CDTF">2014-04-30T01:41:00Z</dcterms:created>
  <dcterms:modified xsi:type="dcterms:W3CDTF">2014-04-30T01:44:00Z</dcterms:modified>
</cp:coreProperties>
</file>